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80EC3" w14:paraId="3D1120CE" w14:textId="77777777" w:rsidTr="00E14CEB">
        <w:tc>
          <w:tcPr>
            <w:tcW w:w="10456" w:type="dxa"/>
            <w:shd w:val="clear" w:color="auto" w:fill="00B050"/>
          </w:tcPr>
          <w:p w14:paraId="6470238F" w14:textId="569F4BF0" w:rsidR="00680EC3" w:rsidRPr="00680EC3" w:rsidRDefault="00680EC3" w:rsidP="00680EC3">
            <w:pPr>
              <w:jc w:val="center"/>
              <w:rPr>
                <w:b/>
                <w:color w:val="FFFFFF" w:themeColor="background1"/>
              </w:rPr>
            </w:pPr>
            <w:r w:rsidRPr="00680EC3">
              <w:rPr>
                <w:b/>
                <w:color w:val="FFFFFF" w:themeColor="background1"/>
                <w:sz w:val="32"/>
              </w:rPr>
              <w:t xml:space="preserve">Red Bag Full of Joy </w:t>
            </w:r>
            <w:r w:rsidR="00ED568C">
              <w:rPr>
                <w:b/>
                <w:color w:val="FFFFFF" w:themeColor="background1"/>
                <w:sz w:val="32"/>
              </w:rPr>
              <w:t>Referral</w:t>
            </w:r>
          </w:p>
        </w:tc>
      </w:tr>
    </w:tbl>
    <w:p w14:paraId="55246257" w14:textId="77777777" w:rsidR="00F61008" w:rsidRDefault="00F61008" w:rsidP="00680EC3">
      <w:pPr>
        <w:jc w:val="center"/>
        <w:rPr>
          <w:color w:val="D60093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AC74F4B" wp14:editId="5B39D16D">
            <wp:simplePos x="0" y="0"/>
            <wp:positionH relativeFrom="column">
              <wp:posOffset>5188585</wp:posOffset>
            </wp:positionH>
            <wp:positionV relativeFrom="paragraph">
              <wp:posOffset>163195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4C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pPr w:leftFromText="180" w:rightFromText="180" w:vertAnchor="text" w:tblpY="1"/>
        <w:tblOverlap w:val="never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</w:tblGrid>
      <w:tr w:rsidR="00502CE1" w14:paraId="41358949" w14:textId="77777777" w:rsidTr="00ED568C">
        <w:trPr>
          <w:trHeight w:val="416"/>
        </w:trPr>
        <w:tc>
          <w:tcPr>
            <w:tcW w:w="3823" w:type="dxa"/>
          </w:tcPr>
          <w:p w14:paraId="6FDD85D5" w14:textId="109368AC" w:rsidR="00502CE1" w:rsidRDefault="00435A6A" w:rsidP="00F61008">
            <w:pPr>
              <w:rPr>
                <w:b/>
                <w:color w:val="D60093"/>
              </w:rPr>
            </w:pPr>
            <w:r w:rsidRPr="000A5340">
              <w:rPr>
                <w:b/>
                <w:szCs w:val="24"/>
              </w:rPr>
              <w:t xml:space="preserve">Name of referring </w:t>
            </w:r>
            <w:r w:rsidR="000A5340" w:rsidRPr="000A5340">
              <w:rPr>
                <w:b/>
                <w:szCs w:val="24"/>
              </w:rPr>
              <w:t>individual</w:t>
            </w:r>
            <w:r w:rsidR="000A534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969" w:type="dxa"/>
          </w:tcPr>
          <w:p w14:paraId="2064419B" w14:textId="7BE17501" w:rsidR="008C2EA0" w:rsidRDefault="008C2EA0" w:rsidP="00F61008">
            <w:pPr>
              <w:rPr>
                <w:i/>
                <w:color w:val="D60093"/>
              </w:rPr>
            </w:pPr>
          </w:p>
        </w:tc>
      </w:tr>
      <w:tr w:rsidR="00502CE1" w14:paraId="7E5AB578" w14:textId="77777777" w:rsidTr="00ED568C">
        <w:trPr>
          <w:trHeight w:val="418"/>
        </w:trPr>
        <w:tc>
          <w:tcPr>
            <w:tcW w:w="3823" w:type="dxa"/>
          </w:tcPr>
          <w:p w14:paraId="3DE09547" w14:textId="536CD0CF" w:rsidR="00502CE1" w:rsidRDefault="000A5340" w:rsidP="00F61008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3969" w:type="dxa"/>
          </w:tcPr>
          <w:p w14:paraId="6BCBA3E0" w14:textId="63696937" w:rsidR="008C2EA0" w:rsidRDefault="008C2EA0" w:rsidP="000A5340">
            <w:pPr>
              <w:rPr>
                <w:i/>
                <w:color w:val="808080"/>
              </w:rPr>
            </w:pPr>
          </w:p>
        </w:tc>
      </w:tr>
      <w:tr w:rsidR="000A5340" w14:paraId="33A1C2BB" w14:textId="77777777" w:rsidTr="00ED568C">
        <w:trPr>
          <w:trHeight w:val="410"/>
        </w:trPr>
        <w:tc>
          <w:tcPr>
            <w:tcW w:w="3823" w:type="dxa"/>
          </w:tcPr>
          <w:p w14:paraId="78F0A86A" w14:textId="0FA46950" w:rsidR="000A5340" w:rsidRDefault="000A5340" w:rsidP="000A534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969" w:type="dxa"/>
          </w:tcPr>
          <w:p w14:paraId="03122246" w14:textId="77777777" w:rsidR="000A5340" w:rsidRDefault="000A5340" w:rsidP="000A5340">
            <w:pPr>
              <w:rPr>
                <w:i/>
                <w:color w:val="808080"/>
              </w:rPr>
            </w:pPr>
          </w:p>
          <w:p w14:paraId="4379D308" w14:textId="1AECA211" w:rsidR="003550DB" w:rsidRDefault="003550DB" w:rsidP="000A5340">
            <w:pPr>
              <w:rPr>
                <w:i/>
                <w:color w:val="808080"/>
              </w:rPr>
            </w:pPr>
          </w:p>
        </w:tc>
      </w:tr>
      <w:tr w:rsidR="000A5340" w14:paraId="5ACE9EE2" w14:textId="77777777" w:rsidTr="00ED568C">
        <w:trPr>
          <w:trHeight w:val="415"/>
        </w:trPr>
        <w:tc>
          <w:tcPr>
            <w:tcW w:w="3823" w:type="dxa"/>
          </w:tcPr>
          <w:p w14:paraId="5FB85E31" w14:textId="3168CCFF" w:rsidR="000A5340" w:rsidRDefault="000A5340" w:rsidP="000A534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969" w:type="dxa"/>
          </w:tcPr>
          <w:p w14:paraId="3F026AF9" w14:textId="7C8DC13E" w:rsidR="000A5340" w:rsidRDefault="000A5340" w:rsidP="000A5340">
            <w:pPr>
              <w:tabs>
                <w:tab w:val="left" w:pos="911"/>
              </w:tabs>
              <w:rPr>
                <w:i/>
                <w:color w:val="808080"/>
              </w:rPr>
            </w:pPr>
          </w:p>
        </w:tc>
      </w:tr>
      <w:tr w:rsidR="000A5340" w14:paraId="150217A5" w14:textId="77777777" w:rsidTr="00ED568C">
        <w:trPr>
          <w:trHeight w:val="415"/>
        </w:trPr>
        <w:tc>
          <w:tcPr>
            <w:tcW w:w="3823" w:type="dxa"/>
          </w:tcPr>
          <w:p w14:paraId="413E6D74" w14:textId="1C8D2F8D" w:rsidR="000A5340" w:rsidRDefault="000A5340" w:rsidP="000A5340">
            <w:pPr>
              <w:rPr>
                <w:b/>
              </w:rPr>
            </w:pPr>
            <w:r>
              <w:rPr>
                <w:b/>
              </w:rPr>
              <w:t>Phone No.</w:t>
            </w:r>
          </w:p>
        </w:tc>
        <w:tc>
          <w:tcPr>
            <w:tcW w:w="3969" w:type="dxa"/>
          </w:tcPr>
          <w:p w14:paraId="12F9D236" w14:textId="77777777" w:rsidR="000A5340" w:rsidRDefault="000A5340" w:rsidP="000A5340">
            <w:pPr>
              <w:tabs>
                <w:tab w:val="left" w:pos="911"/>
              </w:tabs>
              <w:rPr>
                <w:i/>
                <w:color w:val="808080"/>
              </w:rPr>
            </w:pPr>
          </w:p>
        </w:tc>
      </w:tr>
    </w:tbl>
    <w:p w14:paraId="2558629F" w14:textId="77777777" w:rsidR="00396AC0" w:rsidRPr="00396AC0" w:rsidRDefault="00396AC0" w:rsidP="00445F7C">
      <w:pPr>
        <w:rPr>
          <w:bCs/>
          <w:sz w:val="16"/>
          <w:szCs w:val="16"/>
          <w:u w:val="single"/>
        </w:rPr>
      </w:pPr>
    </w:p>
    <w:p w14:paraId="3994AE11" w14:textId="2EB30876" w:rsidR="00445F7C" w:rsidRDefault="00445F7C" w:rsidP="00445F7C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Guidance for Referral </w:t>
      </w:r>
    </w:p>
    <w:p w14:paraId="17E6A130" w14:textId="77777777" w:rsidR="00445F7C" w:rsidRPr="00396AC0" w:rsidRDefault="00445F7C" w:rsidP="00445F7C">
      <w:pPr>
        <w:rPr>
          <w:b/>
          <w:sz w:val="18"/>
          <w:szCs w:val="18"/>
        </w:rPr>
      </w:pPr>
    </w:p>
    <w:p w14:paraId="05C26E35" w14:textId="6009CB3A" w:rsidR="00445F7C" w:rsidRPr="00ED568C" w:rsidRDefault="00445F7C" w:rsidP="00445F7C">
      <w:pPr>
        <w:rPr>
          <w:bCs/>
          <w:sz w:val="21"/>
          <w:szCs w:val="21"/>
        </w:rPr>
      </w:pPr>
      <w:r w:rsidRPr="00F3307A">
        <w:rPr>
          <w:b/>
          <w:sz w:val="21"/>
          <w:szCs w:val="21"/>
        </w:rPr>
        <w:t>Red bags full of Joy</w:t>
      </w:r>
      <w:r w:rsidR="00ED568C">
        <w:rPr>
          <w:bCs/>
          <w:sz w:val="21"/>
          <w:szCs w:val="21"/>
        </w:rPr>
        <w:t xml:space="preserve">: </w:t>
      </w:r>
      <w:r w:rsidRPr="00ED568C">
        <w:rPr>
          <w:bCs/>
          <w:sz w:val="21"/>
          <w:szCs w:val="21"/>
        </w:rPr>
        <w:t xml:space="preserve">A bag of specially selected new items for children and young people including PJs, books, chocolate and a special item or toy. Child or young person must be vulnerable as a result of poverty. Referrals can be made from October – December by any trusted member of the community as long as checks are completed by the referrer to reduce duplicate referrals. Bags to be collected from </w:t>
      </w:r>
      <w:proofErr w:type="spellStart"/>
      <w:r w:rsidRPr="00ED568C">
        <w:rPr>
          <w:bCs/>
          <w:sz w:val="21"/>
          <w:szCs w:val="21"/>
        </w:rPr>
        <w:t>Annbank</w:t>
      </w:r>
      <w:proofErr w:type="spellEnd"/>
      <w:r w:rsidRPr="00ED568C">
        <w:rPr>
          <w:bCs/>
          <w:sz w:val="21"/>
          <w:szCs w:val="21"/>
        </w:rPr>
        <w:t xml:space="preserve"> Village Hall on an agreed date unless delivery has been agreed. </w:t>
      </w:r>
    </w:p>
    <w:p w14:paraId="0F0A8A79" w14:textId="77777777" w:rsidR="00445F7C" w:rsidRPr="00396AC0" w:rsidRDefault="00445F7C" w:rsidP="00445F7C">
      <w:pPr>
        <w:rPr>
          <w:bCs/>
          <w:sz w:val="18"/>
          <w:szCs w:val="18"/>
        </w:rPr>
      </w:pPr>
    </w:p>
    <w:p w14:paraId="226F05AC" w14:textId="1B1E00EC" w:rsidR="00445F7C" w:rsidRDefault="00445F7C" w:rsidP="00445F7C">
      <w:pPr>
        <w:rPr>
          <w:bCs/>
          <w:sz w:val="21"/>
          <w:szCs w:val="21"/>
        </w:rPr>
      </w:pPr>
      <w:r w:rsidRPr="00F3307A">
        <w:rPr>
          <w:b/>
          <w:sz w:val="21"/>
          <w:szCs w:val="21"/>
        </w:rPr>
        <w:t>Christmas Individual Referrals</w:t>
      </w:r>
      <w:r w:rsidR="00F3307A">
        <w:rPr>
          <w:bCs/>
          <w:sz w:val="21"/>
          <w:szCs w:val="21"/>
        </w:rPr>
        <w:t xml:space="preserve">: </w:t>
      </w:r>
      <w:r w:rsidRPr="00ED568C">
        <w:rPr>
          <w:bCs/>
          <w:sz w:val="21"/>
          <w:szCs w:val="21"/>
        </w:rPr>
        <w:t>For children or young people who are going to receive nothing at Christmas as a result of financial poverty and vulnerability we are able to provide a more substantial Christmas present. Please email nb4cc2017@gmail.com to discuss this further.  With all referrals we ask that families are made aware that a referral is being made to the charity on their behalf.</w:t>
      </w:r>
    </w:p>
    <w:p w14:paraId="691616E7" w14:textId="53379110" w:rsidR="002F6018" w:rsidRPr="00396AC0" w:rsidRDefault="002F6018" w:rsidP="00445F7C">
      <w:pPr>
        <w:rPr>
          <w:bCs/>
          <w:sz w:val="18"/>
          <w:szCs w:val="18"/>
        </w:rPr>
      </w:pPr>
    </w:p>
    <w:p w14:paraId="15C505D5" w14:textId="6CECBE5C" w:rsidR="002F6018" w:rsidRPr="00ED568C" w:rsidRDefault="002F6018" w:rsidP="00445F7C">
      <w:pPr>
        <w:rPr>
          <w:bCs/>
          <w:sz w:val="21"/>
          <w:szCs w:val="21"/>
        </w:rPr>
      </w:pPr>
      <w:r w:rsidRPr="00D349F2">
        <w:rPr>
          <w:b/>
          <w:sz w:val="21"/>
          <w:szCs w:val="21"/>
        </w:rPr>
        <w:t>Mum and Baby Red Bags Full of Joy</w:t>
      </w:r>
      <w:r w:rsidR="00EB139F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 xml:space="preserve">In partnership with </w:t>
      </w:r>
      <w:hyperlink r:id="rId10" w:history="1">
        <w:r w:rsidRPr="005E6A33">
          <w:rPr>
            <w:rStyle w:val="Hyperlink"/>
            <w:bCs/>
            <w:sz w:val="21"/>
            <w:szCs w:val="21"/>
          </w:rPr>
          <w:t>Feed</w:t>
        </w:r>
      </w:hyperlink>
      <w:r w:rsidR="00565CE1">
        <w:rPr>
          <w:bCs/>
          <w:sz w:val="21"/>
          <w:szCs w:val="21"/>
        </w:rPr>
        <w:t xml:space="preserve">): </w:t>
      </w:r>
      <w:r w:rsidR="0048647D">
        <w:rPr>
          <w:bCs/>
          <w:sz w:val="21"/>
          <w:szCs w:val="21"/>
        </w:rPr>
        <w:t>A bag of specially selected new items for</w:t>
      </w:r>
      <w:r w:rsidR="00565CE1">
        <w:rPr>
          <w:bCs/>
          <w:sz w:val="21"/>
          <w:szCs w:val="21"/>
        </w:rPr>
        <w:t xml:space="preserve"> Mums with infants aged under 12 months</w:t>
      </w:r>
      <w:r w:rsidR="0048647D">
        <w:rPr>
          <w:bCs/>
          <w:sz w:val="21"/>
          <w:szCs w:val="21"/>
        </w:rPr>
        <w:t xml:space="preserve"> including PJ’s, chocolate, toiletries</w:t>
      </w:r>
      <w:r w:rsidR="002D2638">
        <w:rPr>
          <w:bCs/>
          <w:sz w:val="21"/>
          <w:szCs w:val="21"/>
        </w:rPr>
        <w:t xml:space="preserve"> and something nice for Mum</w:t>
      </w:r>
      <w:r w:rsidR="0013516D">
        <w:rPr>
          <w:bCs/>
          <w:sz w:val="21"/>
          <w:szCs w:val="21"/>
        </w:rPr>
        <w:t>s</w:t>
      </w:r>
      <w:r w:rsidR="002D2638">
        <w:rPr>
          <w:bCs/>
          <w:sz w:val="21"/>
          <w:szCs w:val="21"/>
        </w:rPr>
        <w:t>, plus PJ’s, vests, books</w:t>
      </w:r>
      <w:r w:rsidR="0013516D">
        <w:rPr>
          <w:bCs/>
          <w:sz w:val="21"/>
          <w:szCs w:val="21"/>
        </w:rPr>
        <w:t xml:space="preserve"> and</w:t>
      </w:r>
      <w:r w:rsidR="002D2638">
        <w:rPr>
          <w:bCs/>
          <w:sz w:val="21"/>
          <w:szCs w:val="21"/>
        </w:rPr>
        <w:t xml:space="preserve"> toys</w:t>
      </w:r>
      <w:r w:rsidR="0013516D">
        <w:rPr>
          <w:bCs/>
          <w:sz w:val="21"/>
          <w:szCs w:val="21"/>
        </w:rPr>
        <w:t xml:space="preserve"> for the wee ones. </w:t>
      </w:r>
      <w:r w:rsidR="00B36401">
        <w:rPr>
          <w:bCs/>
          <w:sz w:val="21"/>
          <w:szCs w:val="21"/>
        </w:rPr>
        <w:t>We can also include i</w:t>
      </w:r>
      <w:r w:rsidR="0013516D">
        <w:rPr>
          <w:bCs/>
          <w:sz w:val="21"/>
          <w:szCs w:val="21"/>
        </w:rPr>
        <w:t xml:space="preserve">nfant feeding items including </w:t>
      </w:r>
      <w:r w:rsidR="003E2AC3">
        <w:rPr>
          <w:bCs/>
          <w:sz w:val="21"/>
          <w:szCs w:val="21"/>
        </w:rPr>
        <w:t xml:space="preserve">bottles, </w:t>
      </w:r>
      <w:r w:rsidR="0013516D">
        <w:rPr>
          <w:bCs/>
          <w:sz w:val="21"/>
          <w:szCs w:val="21"/>
        </w:rPr>
        <w:t>breast pads, nipple cream</w:t>
      </w:r>
      <w:r w:rsidR="003E2AC3">
        <w:rPr>
          <w:bCs/>
          <w:sz w:val="21"/>
          <w:szCs w:val="21"/>
        </w:rPr>
        <w:t xml:space="preserve">. </w:t>
      </w:r>
      <w:r w:rsidR="002503E6">
        <w:rPr>
          <w:bCs/>
          <w:sz w:val="21"/>
          <w:szCs w:val="21"/>
        </w:rPr>
        <w:t>W</w:t>
      </w:r>
      <w:r w:rsidR="00B36401">
        <w:rPr>
          <w:bCs/>
          <w:sz w:val="21"/>
          <w:szCs w:val="21"/>
        </w:rPr>
        <w:t>e can provide first infant formula and breast pumps</w:t>
      </w:r>
      <w:r w:rsidR="002503E6">
        <w:rPr>
          <w:bCs/>
          <w:sz w:val="21"/>
          <w:szCs w:val="21"/>
        </w:rPr>
        <w:t xml:space="preserve"> </w:t>
      </w:r>
      <w:r w:rsidR="000152C7">
        <w:rPr>
          <w:bCs/>
          <w:sz w:val="21"/>
          <w:szCs w:val="21"/>
        </w:rPr>
        <w:t xml:space="preserve">only </w:t>
      </w:r>
      <w:r w:rsidR="002503E6">
        <w:rPr>
          <w:bCs/>
          <w:sz w:val="21"/>
          <w:szCs w:val="21"/>
        </w:rPr>
        <w:t xml:space="preserve">if specifically requested in the ‘further information’ </w:t>
      </w:r>
      <w:r w:rsidR="000152C7">
        <w:rPr>
          <w:bCs/>
          <w:sz w:val="21"/>
          <w:szCs w:val="21"/>
        </w:rPr>
        <w:t>box</w:t>
      </w:r>
      <w:r w:rsidR="00B36401">
        <w:rPr>
          <w:bCs/>
          <w:sz w:val="21"/>
          <w:szCs w:val="21"/>
        </w:rPr>
        <w:t>.</w:t>
      </w:r>
    </w:p>
    <w:p w14:paraId="6C81E02B" w14:textId="77777777" w:rsidR="00643800" w:rsidRDefault="00643800" w:rsidP="00643800">
      <w:pPr>
        <w:rPr>
          <w:b/>
          <w:sz w:val="21"/>
          <w:szCs w:val="21"/>
          <w:u w:val="single"/>
        </w:rPr>
      </w:pPr>
    </w:p>
    <w:p w14:paraId="2672E265" w14:textId="6875065C" w:rsidR="00643800" w:rsidRDefault="00643800" w:rsidP="00643800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Guidance for completion of Form</w:t>
      </w:r>
    </w:p>
    <w:p w14:paraId="2064072C" w14:textId="77777777" w:rsidR="00643800" w:rsidRPr="00396AC0" w:rsidRDefault="00643800" w:rsidP="00643800">
      <w:pPr>
        <w:rPr>
          <w:b/>
          <w:sz w:val="18"/>
          <w:szCs w:val="18"/>
          <w:u w:val="single"/>
        </w:rPr>
      </w:pPr>
    </w:p>
    <w:p w14:paraId="3873EB97" w14:textId="248F9660" w:rsidR="00643800" w:rsidRDefault="00643800" w:rsidP="00643800">
      <w:pPr>
        <w:rPr>
          <w:bCs/>
          <w:sz w:val="21"/>
          <w:szCs w:val="21"/>
        </w:rPr>
      </w:pPr>
      <w:r w:rsidRPr="00643800">
        <w:rPr>
          <w:bCs/>
          <w:sz w:val="21"/>
          <w:szCs w:val="21"/>
        </w:rPr>
        <w:t xml:space="preserve">Please detail the age and </w:t>
      </w:r>
      <w:r>
        <w:rPr>
          <w:bCs/>
          <w:sz w:val="21"/>
          <w:szCs w:val="21"/>
        </w:rPr>
        <w:t>sex</w:t>
      </w:r>
      <w:r w:rsidRPr="00643800">
        <w:rPr>
          <w:bCs/>
          <w:sz w:val="21"/>
          <w:szCs w:val="21"/>
        </w:rPr>
        <w:t xml:space="preserve"> of the children you are referring and do not provide us with any personal data.  If the child is</w:t>
      </w:r>
      <w:r w:rsidR="0006286E">
        <w:rPr>
          <w:bCs/>
          <w:sz w:val="21"/>
          <w:szCs w:val="21"/>
        </w:rPr>
        <w:t xml:space="preserve">, </w:t>
      </w:r>
      <w:r w:rsidRPr="00643800">
        <w:rPr>
          <w:bCs/>
          <w:sz w:val="21"/>
          <w:szCs w:val="21"/>
        </w:rPr>
        <w:t>for example</w:t>
      </w:r>
      <w:r w:rsidR="0006286E">
        <w:rPr>
          <w:bCs/>
          <w:sz w:val="21"/>
          <w:szCs w:val="21"/>
        </w:rPr>
        <w:t>,</w:t>
      </w:r>
      <w:r w:rsidRPr="00643800">
        <w:rPr>
          <w:bCs/>
          <w:sz w:val="21"/>
          <w:szCs w:val="21"/>
        </w:rPr>
        <w:t xml:space="preserve"> age 5-6 years but requires 6-7 pyjamas then please add them into the 5-6 years box but add a note in the </w:t>
      </w:r>
      <w:r w:rsidR="0006286E">
        <w:rPr>
          <w:bCs/>
          <w:sz w:val="21"/>
          <w:szCs w:val="21"/>
        </w:rPr>
        <w:t>space</w:t>
      </w:r>
      <w:r w:rsidRPr="00643800">
        <w:rPr>
          <w:bCs/>
          <w:sz w:val="21"/>
          <w:szCs w:val="21"/>
        </w:rPr>
        <w:t xml:space="preserve"> below the table </w:t>
      </w:r>
      <w:r w:rsidR="007D6869">
        <w:rPr>
          <w:bCs/>
          <w:sz w:val="21"/>
          <w:szCs w:val="21"/>
        </w:rPr>
        <w:t xml:space="preserve">for further details, telling us about </w:t>
      </w:r>
      <w:r w:rsidRPr="00643800">
        <w:rPr>
          <w:bCs/>
          <w:sz w:val="21"/>
          <w:szCs w:val="21"/>
        </w:rPr>
        <w:t xml:space="preserve">the difference in size.  </w:t>
      </w:r>
      <w:r w:rsidR="007D6869">
        <w:rPr>
          <w:bCs/>
          <w:sz w:val="21"/>
          <w:szCs w:val="21"/>
        </w:rPr>
        <w:t>P</w:t>
      </w:r>
      <w:r w:rsidRPr="00643800">
        <w:rPr>
          <w:bCs/>
          <w:sz w:val="21"/>
          <w:szCs w:val="21"/>
        </w:rPr>
        <w:t xml:space="preserve">lease </w:t>
      </w:r>
      <w:r w:rsidR="007D6869">
        <w:rPr>
          <w:bCs/>
          <w:sz w:val="21"/>
          <w:szCs w:val="21"/>
        </w:rPr>
        <w:t xml:space="preserve">also </w:t>
      </w:r>
      <w:r w:rsidRPr="00643800">
        <w:rPr>
          <w:bCs/>
          <w:sz w:val="21"/>
          <w:szCs w:val="21"/>
        </w:rPr>
        <w:t>provide any information which you think is relevant for the referral such as if a child has additional needs.</w:t>
      </w:r>
    </w:p>
    <w:p w14:paraId="33889D6B" w14:textId="1B0BE2B9" w:rsidR="00385A15" w:rsidRDefault="00385A15" w:rsidP="00643800">
      <w:pPr>
        <w:rPr>
          <w:bCs/>
          <w:sz w:val="21"/>
          <w:szCs w:val="21"/>
        </w:rPr>
      </w:pPr>
    </w:p>
    <w:p w14:paraId="524C397E" w14:textId="4018B0AE" w:rsidR="00AE2864" w:rsidRDefault="00AE2864" w:rsidP="00AE2864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Agreement</w:t>
      </w:r>
    </w:p>
    <w:p w14:paraId="5099ACBD" w14:textId="77777777" w:rsidR="00E75E26" w:rsidRPr="00396AC0" w:rsidRDefault="00E75E26" w:rsidP="00385A15">
      <w:pPr>
        <w:rPr>
          <w:sz w:val="18"/>
          <w:szCs w:val="14"/>
        </w:rPr>
      </w:pPr>
    </w:p>
    <w:p w14:paraId="373E616E" w14:textId="199051AA" w:rsidR="00385A15" w:rsidRPr="00AE2864" w:rsidRDefault="00385A15" w:rsidP="00385A15">
      <w:pPr>
        <w:rPr>
          <w:sz w:val="21"/>
          <w:szCs w:val="21"/>
        </w:rPr>
      </w:pPr>
      <w:r w:rsidRPr="00AE2864">
        <w:rPr>
          <w:sz w:val="21"/>
          <w:szCs w:val="21"/>
        </w:rPr>
        <w:t xml:space="preserve">I agree that these details can be held by The Night Before Christmas Campaign as the main contact.  I agree that I will provide as much detail as possible in a timely manner in order that the referral can be fulfilled by the volunteers and that where possible I will arrange collection of the items from </w:t>
      </w:r>
      <w:proofErr w:type="spellStart"/>
      <w:r w:rsidRPr="00AE2864">
        <w:rPr>
          <w:sz w:val="21"/>
          <w:szCs w:val="21"/>
        </w:rPr>
        <w:t>Annbank</w:t>
      </w:r>
      <w:proofErr w:type="spellEnd"/>
      <w:r w:rsidRPr="00AE2864">
        <w:rPr>
          <w:sz w:val="21"/>
          <w:szCs w:val="21"/>
        </w:rPr>
        <w:t xml:space="preserve"> Village Hall. Once completed please submit this form to </w:t>
      </w:r>
      <w:r w:rsidRPr="00AE2864">
        <w:rPr>
          <w:color w:val="FF0000"/>
          <w:sz w:val="21"/>
          <w:szCs w:val="21"/>
        </w:rPr>
        <w:t>nb4cc2017@gmail.com</w:t>
      </w:r>
      <w:r w:rsidRPr="00AE2864">
        <w:rPr>
          <w:sz w:val="21"/>
          <w:szCs w:val="21"/>
        </w:rPr>
        <w:t>.</w:t>
      </w:r>
    </w:p>
    <w:p w14:paraId="6F2C8B28" w14:textId="77777777" w:rsidR="00385A15" w:rsidRDefault="00385A15" w:rsidP="00385A15"/>
    <w:p w14:paraId="1AE36157" w14:textId="77777777" w:rsidR="00385A15" w:rsidRDefault="00385A15" w:rsidP="00385A15"/>
    <w:p w14:paraId="2019F7FC" w14:textId="56DFF643" w:rsidR="00385A15" w:rsidRDefault="00385A15" w:rsidP="00385A15">
      <w:r w:rsidRPr="000A5340">
        <w:rPr>
          <w:b/>
          <w:bCs/>
        </w:rPr>
        <w:t>Signature</w:t>
      </w:r>
      <w:r>
        <w:t xml:space="preserve">   ____________________________________________</w:t>
      </w:r>
      <w:r w:rsidR="00E75E26">
        <w:t xml:space="preserve">    </w:t>
      </w:r>
      <w:r w:rsidR="00E75E26" w:rsidRPr="000A5340">
        <w:rPr>
          <w:b/>
          <w:bCs/>
        </w:rPr>
        <w:t>Date</w:t>
      </w:r>
      <w:r w:rsidR="00E75E26">
        <w:t xml:space="preserve"> </w:t>
      </w:r>
      <w:r w:rsidR="00396AC0">
        <w:t xml:space="preserve">  </w:t>
      </w:r>
      <w:r w:rsidR="00E75E26">
        <w:t>________</w:t>
      </w:r>
      <w:r w:rsidR="00AE2864">
        <w:t>____</w:t>
      </w:r>
    </w:p>
    <w:p w14:paraId="1F4B4CED" w14:textId="77777777" w:rsidR="00385A15" w:rsidRDefault="00385A15" w:rsidP="00385A15"/>
    <w:p w14:paraId="548A962A" w14:textId="77777777" w:rsidR="00396AC0" w:rsidRDefault="00396AC0" w:rsidP="00385A15"/>
    <w:p w14:paraId="54B05E82" w14:textId="0B727B37" w:rsidR="00385A15" w:rsidRPr="000152C7" w:rsidRDefault="00385A15" w:rsidP="00385A15">
      <w:pPr>
        <w:rPr>
          <w:b/>
          <w:bCs/>
          <w:color w:val="FF0000"/>
          <w:sz w:val="22"/>
          <w:szCs w:val="18"/>
        </w:rPr>
      </w:pPr>
      <w:r w:rsidRPr="000152C7">
        <w:rPr>
          <w:b/>
          <w:bCs/>
          <w:color w:val="FF0000"/>
          <w:sz w:val="22"/>
          <w:szCs w:val="18"/>
        </w:rPr>
        <w:t>For Office Use Only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678"/>
      </w:tblGrid>
      <w:tr w:rsidR="00385A15" w:rsidRPr="000152C7" w14:paraId="33BF0E7F" w14:textId="77777777" w:rsidTr="00E75E26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9512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  <w:r w:rsidRPr="000152C7">
              <w:rPr>
                <w:sz w:val="22"/>
                <w:szCs w:val="18"/>
              </w:rPr>
              <w:t>Date Received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8B70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</w:p>
        </w:tc>
      </w:tr>
      <w:tr w:rsidR="00385A15" w:rsidRPr="000152C7" w14:paraId="5BA7C7BC" w14:textId="77777777" w:rsidTr="00E75E26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EA90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  <w:r w:rsidRPr="000152C7">
              <w:rPr>
                <w:sz w:val="22"/>
                <w:szCs w:val="18"/>
              </w:rPr>
              <w:t>Date of contact made by staff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7AA4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</w:p>
        </w:tc>
      </w:tr>
      <w:tr w:rsidR="00385A15" w:rsidRPr="000152C7" w14:paraId="65475732" w14:textId="77777777" w:rsidTr="00E75E26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4F30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  <w:r w:rsidRPr="000152C7">
              <w:rPr>
                <w:sz w:val="22"/>
                <w:szCs w:val="18"/>
              </w:rPr>
              <w:t>Name of Volunteer dealing with request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C0BF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</w:p>
        </w:tc>
      </w:tr>
      <w:tr w:rsidR="00385A15" w:rsidRPr="000152C7" w14:paraId="7F51FAE9" w14:textId="77777777" w:rsidTr="00E75E26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0402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  <w:r w:rsidRPr="000152C7">
              <w:rPr>
                <w:sz w:val="22"/>
                <w:szCs w:val="18"/>
              </w:rPr>
              <w:t>Referral Fulfilled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C1AE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</w:p>
        </w:tc>
      </w:tr>
      <w:tr w:rsidR="00385A15" w:rsidRPr="000152C7" w14:paraId="35214CE5" w14:textId="77777777" w:rsidTr="00E75E26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C086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  <w:r w:rsidRPr="000152C7">
              <w:rPr>
                <w:sz w:val="22"/>
                <w:szCs w:val="18"/>
              </w:rPr>
              <w:t>Date of Collection /Drop Off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7C2B" w14:textId="77777777" w:rsidR="00385A15" w:rsidRPr="000152C7" w:rsidRDefault="00385A15" w:rsidP="00465205">
            <w:pPr>
              <w:widowControl w:val="0"/>
              <w:rPr>
                <w:sz w:val="22"/>
                <w:szCs w:val="18"/>
              </w:rPr>
            </w:pPr>
          </w:p>
        </w:tc>
      </w:tr>
    </w:tbl>
    <w:p w14:paraId="670AB945" w14:textId="0492ADA6" w:rsidR="001556D1" w:rsidRDefault="001556D1">
      <w:pPr>
        <w:rPr>
          <w:rFonts w:cs="Arial"/>
          <w:b/>
          <w:color w:val="00B050"/>
          <w:szCs w:val="24"/>
        </w:rPr>
      </w:pPr>
    </w:p>
    <w:p w14:paraId="3331567D" w14:textId="579A8323" w:rsidR="004E3507" w:rsidRPr="001556D1" w:rsidRDefault="00752FCA">
      <w:pPr>
        <w:rPr>
          <w:rFonts w:cs="Arial"/>
          <w:b/>
          <w:color w:val="00B050"/>
          <w:szCs w:val="24"/>
        </w:rPr>
      </w:pPr>
      <w:r w:rsidRPr="000152C7">
        <w:rPr>
          <w:rFonts w:cs="Arial"/>
          <w:b/>
          <w:color w:val="00B050"/>
          <w:szCs w:val="24"/>
        </w:rPr>
        <w:lastRenderedPageBreak/>
        <w:t>Red Bag Full of Joy Re</w:t>
      </w:r>
      <w:r w:rsidR="002503E6" w:rsidRPr="000152C7">
        <w:rPr>
          <w:rFonts w:cs="Arial"/>
          <w:b/>
          <w:color w:val="00B050"/>
          <w:szCs w:val="24"/>
        </w:rPr>
        <w:t>quest:</w:t>
      </w:r>
      <w:r w:rsidR="001929E4">
        <w:rPr>
          <w:rFonts w:cs="Arial"/>
          <w:b/>
          <w:color w:val="00B050"/>
          <w:szCs w:val="24"/>
        </w:rPr>
        <w:t xml:space="preserve"> </w:t>
      </w:r>
      <w:r w:rsidR="001929E4" w:rsidRPr="00577C91">
        <w:rPr>
          <w:rFonts w:cs="Arial"/>
          <w:bCs/>
          <w:color w:val="000000" w:themeColor="text1"/>
          <w:szCs w:val="24"/>
        </w:rPr>
        <w:t>Please enter the number of bags required for each age</w:t>
      </w:r>
      <w:r w:rsidR="00577C91" w:rsidRPr="00577C91">
        <w:rPr>
          <w:rFonts w:cs="Arial"/>
          <w:bCs/>
          <w:color w:val="000000" w:themeColor="text1"/>
          <w:szCs w:val="24"/>
        </w:rPr>
        <w:t>.</w:t>
      </w:r>
    </w:p>
    <w:p w14:paraId="7CD3DA09" w14:textId="2AC68B89" w:rsidR="00F16FD3" w:rsidRPr="000152C7" w:rsidRDefault="00430FB5">
      <w:pPr>
        <w:rPr>
          <w:rFonts w:cs="Arial"/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DB2EA" wp14:editId="0E49D89D">
            <wp:simplePos x="0" y="0"/>
            <wp:positionH relativeFrom="column">
              <wp:posOffset>5308600</wp:posOffset>
            </wp:positionH>
            <wp:positionV relativeFrom="paragraph">
              <wp:posOffset>185420</wp:posOffset>
            </wp:positionV>
            <wp:extent cx="1466850" cy="1873976"/>
            <wp:effectExtent l="0" t="0" r="0" b="0"/>
            <wp:wrapTight wrapText="bothSides">
              <wp:wrapPolygon edited="0">
                <wp:start x="0" y="0"/>
                <wp:lineTo x="0" y="21300"/>
                <wp:lineTo x="21319" y="21300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843"/>
        <w:gridCol w:w="1984"/>
      </w:tblGrid>
      <w:tr w:rsidR="00C847FB" w:rsidRPr="000152C7" w14:paraId="3D297707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58A8AC46" w14:textId="488D18F2" w:rsidR="00C847FB" w:rsidRPr="00C46932" w:rsidRDefault="00986E50" w:rsidP="00F16FD3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C46932">
              <w:rPr>
                <w:rFonts w:cs="Arial"/>
                <w:b/>
                <w:sz w:val="23"/>
                <w:szCs w:val="23"/>
              </w:rPr>
              <w:t>Age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59E5E03B" w14:textId="24A5C348" w:rsidR="00C847FB" w:rsidRPr="00C46932" w:rsidRDefault="00C847FB" w:rsidP="008664A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C46932">
              <w:rPr>
                <w:rFonts w:cs="Arial"/>
                <w:b/>
                <w:sz w:val="23"/>
                <w:szCs w:val="23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62D8195D" w14:textId="21F11DCF" w:rsidR="00C847FB" w:rsidRPr="00C46932" w:rsidRDefault="00C847FB" w:rsidP="00F16FD3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C46932">
              <w:rPr>
                <w:rFonts w:cs="Arial"/>
                <w:b/>
                <w:sz w:val="23"/>
                <w:szCs w:val="23"/>
              </w:rPr>
              <w:t>Male</w:t>
            </w:r>
          </w:p>
        </w:tc>
        <w:tc>
          <w:tcPr>
            <w:tcW w:w="1984" w:type="dxa"/>
            <w:shd w:val="clear" w:color="auto" w:fill="auto"/>
          </w:tcPr>
          <w:p w14:paraId="1751EE23" w14:textId="2375BA49" w:rsidR="00C847FB" w:rsidRPr="00C46932" w:rsidRDefault="00C847FB" w:rsidP="008664A5">
            <w:pPr>
              <w:rPr>
                <w:rFonts w:cs="Arial"/>
                <w:b/>
                <w:sz w:val="23"/>
                <w:szCs w:val="23"/>
              </w:rPr>
            </w:pPr>
            <w:r w:rsidRPr="00C46932">
              <w:rPr>
                <w:rFonts w:cs="Arial"/>
                <w:b/>
                <w:sz w:val="23"/>
                <w:szCs w:val="23"/>
              </w:rPr>
              <w:t>Gender Neutral</w:t>
            </w:r>
          </w:p>
        </w:tc>
      </w:tr>
      <w:tr w:rsidR="00356842" w:rsidRPr="000152C7" w14:paraId="6EE0EC4E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09E2C720" w14:textId="7B424BF5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 xml:space="preserve"> 0-6 months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5BFDC54E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18F44A" w14:textId="1C64BB24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607121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546D4BD8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45D66D10" w14:textId="34BB7192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6-12 months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4E22DB0C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8A2F80" w14:textId="5F6C1C4F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4CF559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60E88D4A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0003889F" w14:textId="35FB402E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12-18 months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229CE580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6DB4CF" w14:textId="5186E06F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BE2D9B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27FEFD1C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548144FF" w14:textId="7EAB688A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18-24 months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7E40C0CD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489E19" w14:textId="3E5CE515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E5E7EA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64AB6EAF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7C40F3CF" w14:textId="0E728AE7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2-3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62D647D4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961927" w14:textId="088FB310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4FE907" w14:textId="23F73C3E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2DF8338D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1FC211CF" w14:textId="5D53F02F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3-4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7331EAB1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135175" w14:textId="113265FA" w:rsidR="00356842" w:rsidRPr="000152C7" w:rsidRDefault="00356842" w:rsidP="003568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28BD6F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5DA2E700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25DE751A" w14:textId="35F9F3EE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4-5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623F27DB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C012D6" w14:textId="18B643E5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9F62EC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7E1B6F8E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4D84E116" w14:textId="6298C171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5-6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7DBBED05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242864" w14:textId="3A6D87B1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2E6D14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3FC8E7D5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7D938BE0" w14:textId="11595F47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6-7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206A02CB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2B9912" w14:textId="317E9C5D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9BF312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70B466E2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1972BE9B" w14:textId="65C74F5B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7-8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62070D2F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7A93A0" w14:textId="2AEF4566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7E3B43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08DCC7BC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53DBDB5F" w14:textId="6519F8CA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8-9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347B9B50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476531" w14:textId="4E1D9818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01CB30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1C6AC7B6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18E71BDD" w14:textId="7905B2A6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9-10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7524B956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FB6944" w14:textId="6F89C0CC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0239A9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708E296D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477C5740" w14:textId="1C08D160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10-11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082C0CB1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B3550F" w14:textId="3C1D765C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D2F1AD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6BB28C0E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18D8218D" w14:textId="71B59417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11-12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368BE7E1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64C90D" w14:textId="080E6941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81E81E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287EA298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3BB3E807" w14:textId="2335F9C4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12-13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7FD92097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1A3616" w14:textId="2E1744AF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99CDF2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58266C67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1D30676E" w14:textId="7D708E75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13-14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64FCA201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8645C6" w14:textId="540FA001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2F6443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48991078" w14:textId="77777777" w:rsidTr="000A5340">
        <w:trPr>
          <w:trHeight w:val="340"/>
        </w:trPr>
        <w:tc>
          <w:tcPr>
            <w:tcW w:w="2405" w:type="dxa"/>
            <w:shd w:val="clear" w:color="auto" w:fill="auto"/>
          </w:tcPr>
          <w:p w14:paraId="5519943E" w14:textId="0FFEFCC6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14 -15 years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5158ECC8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CD0E71" w14:textId="6535C07B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AFE962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14CD2380" w14:textId="77777777" w:rsidTr="000A5340">
        <w:trPr>
          <w:trHeight w:val="340"/>
        </w:trPr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3319AA74" w14:textId="4433F452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15 -16 years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FC54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4A622C5A" w14:textId="4B0284EF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334C650B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3E4B11A7" w14:textId="77777777" w:rsidTr="000A5340">
        <w:trPr>
          <w:trHeight w:val="340"/>
        </w:trPr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14:paraId="1CD7AA70" w14:textId="3EE04EB4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17-18 years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425D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246987BB" w14:textId="2C4DED88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F88CDC6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  <w:tr w:rsidR="00356842" w:rsidRPr="000152C7" w14:paraId="7952634F" w14:textId="77777777" w:rsidTr="000A5340">
        <w:trPr>
          <w:trHeight w:val="340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0F0FCB9" w14:textId="0CF6FE13" w:rsidR="00356842" w:rsidRPr="000152C7" w:rsidRDefault="00356842" w:rsidP="00356842">
            <w:pPr>
              <w:jc w:val="center"/>
              <w:rPr>
                <w:rFonts w:cs="Arial"/>
                <w:bCs/>
                <w:szCs w:val="24"/>
              </w:rPr>
            </w:pPr>
            <w:r w:rsidRPr="000152C7">
              <w:rPr>
                <w:rFonts w:cs="Arial"/>
                <w:szCs w:val="24"/>
              </w:rPr>
              <w:t>18+years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22DF" w14:textId="77777777" w:rsidR="00356842" w:rsidRPr="000152C7" w:rsidRDefault="00356842" w:rsidP="0035684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CFE1B8" w14:textId="6427A6CE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14:paraId="1613312E" w14:textId="77777777" w:rsidR="00356842" w:rsidRPr="000152C7" w:rsidRDefault="00356842" w:rsidP="00356842">
            <w:pPr>
              <w:rPr>
                <w:rFonts w:cs="Arial"/>
                <w:b/>
                <w:szCs w:val="24"/>
              </w:rPr>
            </w:pPr>
          </w:p>
        </w:tc>
      </w:tr>
    </w:tbl>
    <w:p w14:paraId="702E0A54" w14:textId="30FA6D6D" w:rsidR="003E0509" w:rsidRPr="000152C7" w:rsidRDefault="003E0509" w:rsidP="00920940">
      <w:pPr>
        <w:rPr>
          <w:rFonts w:cs="Arial"/>
          <w:color w:val="FFFFFF" w:themeColor="background1"/>
          <w:szCs w:val="24"/>
        </w:rPr>
      </w:pPr>
    </w:p>
    <w:p w14:paraId="1244ACCB" w14:textId="07EFA95A" w:rsidR="002F70EC" w:rsidRPr="001929E4" w:rsidRDefault="002F70EC" w:rsidP="00920940">
      <w:pPr>
        <w:rPr>
          <w:rFonts w:cs="Arial"/>
          <w:b/>
          <w:bCs/>
          <w:color w:val="00B050"/>
          <w:szCs w:val="24"/>
        </w:rPr>
      </w:pPr>
      <w:r w:rsidRPr="001929E4">
        <w:rPr>
          <w:rFonts w:cs="Arial"/>
          <w:b/>
          <w:bCs/>
          <w:color w:val="00B050"/>
          <w:szCs w:val="24"/>
        </w:rPr>
        <w:t xml:space="preserve">Mum and Baby </w:t>
      </w:r>
      <w:r w:rsidR="002503E6" w:rsidRPr="001929E4">
        <w:rPr>
          <w:rFonts w:cs="Arial"/>
          <w:b/>
          <w:bCs/>
          <w:color w:val="00B050"/>
          <w:szCs w:val="24"/>
        </w:rPr>
        <w:t>Red Bags Full of Joy Request:</w:t>
      </w:r>
    </w:p>
    <w:p w14:paraId="104090FA" w14:textId="77777777" w:rsidR="002503E6" w:rsidRPr="00A80103" w:rsidRDefault="002503E6" w:rsidP="00920940">
      <w:pPr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484"/>
        <w:gridCol w:w="2744"/>
        <w:gridCol w:w="2614"/>
      </w:tblGrid>
      <w:tr w:rsidR="0017168B" w:rsidRPr="000152C7" w14:paraId="13FD7FC3" w14:textId="77777777" w:rsidTr="00586E27">
        <w:trPr>
          <w:trHeight w:val="340"/>
        </w:trPr>
        <w:tc>
          <w:tcPr>
            <w:tcW w:w="2614" w:type="dxa"/>
          </w:tcPr>
          <w:p w14:paraId="02933ADF" w14:textId="059FC7F8" w:rsidR="0017168B" w:rsidRPr="00586E27" w:rsidRDefault="0078563A" w:rsidP="00586E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6E27">
              <w:rPr>
                <w:rFonts w:cs="Arial"/>
                <w:b/>
                <w:bCs/>
                <w:sz w:val="22"/>
                <w:szCs w:val="22"/>
              </w:rPr>
              <w:t>Age of Baby</w:t>
            </w:r>
          </w:p>
        </w:tc>
        <w:tc>
          <w:tcPr>
            <w:tcW w:w="2484" w:type="dxa"/>
          </w:tcPr>
          <w:p w14:paraId="65463103" w14:textId="5C9DA255" w:rsidR="0017168B" w:rsidRPr="00586E27" w:rsidRDefault="00F75AD4" w:rsidP="00586E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6E27">
              <w:rPr>
                <w:rFonts w:cs="Arial"/>
                <w:b/>
                <w:bCs/>
                <w:sz w:val="22"/>
                <w:szCs w:val="22"/>
              </w:rPr>
              <w:t>Breast Feeding</w:t>
            </w:r>
          </w:p>
        </w:tc>
        <w:tc>
          <w:tcPr>
            <w:tcW w:w="2744" w:type="dxa"/>
          </w:tcPr>
          <w:p w14:paraId="50D31C2E" w14:textId="1E7EADA6" w:rsidR="0017168B" w:rsidRPr="00586E27" w:rsidRDefault="00F75AD4" w:rsidP="00586E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6E27">
              <w:rPr>
                <w:rFonts w:cs="Arial"/>
                <w:b/>
                <w:bCs/>
                <w:sz w:val="22"/>
                <w:szCs w:val="22"/>
              </w:rPr>
              <w:t>Formula Feeding</w:t>
            </w:r>
          </w:p>
        </w:tc>
        <w:tc>
          <w:tcPr>
            <w:tcW w:w="2614" w:type="dxa"/>
          </w:tcPr>
          <w:p w14:paraId="4DECE441" w14:textId="297E91A4" w:rsidR="0017168B" w:rsidRPr="00586E27" w:rsidRDefault="0078563A" w:rsidP="00586E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6E27">
              <w:rPr>
                <w:rFonts w:cs="Arial"/>
                <w:b/>
                <w:bCs/>
                <w:sz w:val="22"/>
                <w:szCs w:val="22"/>
              </w:rPr>
              <w:t>Combi Feeding</w:t>
            </w:r>
          </w:p>
        </w:tc>
      </w:tr>
      <w:tr w:rsidR="0017168B" w:rsidRPr="000152C7" w14:paraId="1AFA730B" w14:textId="77777777" w:rsidTr="00586E27">
        <w:trPr>
          <w:trHeight w:val="340"/>
        </w:trPr>
        <w:tc>
          <w:tcPr>
            <w:tcW w:w="2614" w:type="dxa"/>
          </w:tcPr>
          <w:p w14:paraId="7F1B0FC3" w14:textId="4F32020D" w:rsidR="0017168B" w:rsidRPr="00586E27" w:rsidRDefault="0078563A" w:rsidP="00586E27">
            <w:pPr>
              <w:jc w:val="center"/>
              <w:rPr>
                <w:rFonts w:cs="Arial"/>
                <w:sz w:val="22"/>
                <w:szCs w:val="22"/>
              </w:rPr>
            </w:pPr>
            <w:r w:rsidRPr="00586E27">
              <w:rPr>
                <w:rFonts w:cs="Arial"/>
                <w:sz w:val="22"/>
                <w:szCs w:val="22"/>
              </w:rPr>
              <w:t>0</w:t>
            </w:r>
            <w:r w:rsidR="002F70EC" w:rsidRPr="00586E27">
              <w:rPr>
                <w:rFonts w:cs="Arial"/>
                <w:sz w:val="22"/>
                <w:szCs w:val="22"/>
              </w:rPr>
              <w:t>-6 months</w:t>
            </w:r>
          </w:p>
        </w:tc>
        <w:tc>
          <w:tcPr>
            <w:tcW w:w="2484" w:type="dxa"/>
          </w:tcPr>
          <w:p w14:paraId="4C38A752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3477DBD1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538B165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168B" w:rsidRPr="000152C7" w14:paraId="5B726964" w14:textId="77777777" w:rsidTr="00586E27">
        <w:trPr>
          <w:trHeight w:val="340"/>
        </w:trPr>
        <w:tc>
          <w:tcPr>
            <w:tcW w:w="2614" w:type="dxa"/>
          </w:tcPr>
          <w:p w14:paraId="151C3082" w14:textId="370409D8" w:rsidR="0017168B" w:rsidRPr="00586E27" w:rsidRDefault="002F70EC" w:rsidP="00586E27">
            <w:pPr>
              <w:jc w:val="center"/>
              <w:rPr>
                <w:rFonts w:cs="Arial"/>
                <w:sz w:val="22"/>
                <w:szCs w:val="22"/>
              </w:rPr>
            </w:pPr>
            <w:r w:rsidRPr="00586E27">
              <w:rPr>
                <w:rFonts w:cs="Arial"/>
                <w:sz w:val="22"/>
                <w:szCs w:val="22"/>
              </w:rPr>
              <w:t>6-12 months</w:t>
            </w:r>
          </w:p>
        </w:tc>
        <w:tc>
          <w:tcPr>
            <w:tcW w:w="2484" w:type="dxa"/>
          </w:tcPr>
          <w:p w14:paraId="757DB7F3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7306E57A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A9E716E" w14:textId="77777777" w:rsidR="0017168B" w:rsidRPr="00586E27" w:rsidRDefault="0017168B" w:rsidP="00586E2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4C03820" w14:textId="3D3604A8" w:rsidR="003E0509" w:rsidRPr="000152C7" w:rsidRDefault="003E0509" w:rsidP="00920940">
      <w:pPr>
        <w:rPr>
          <w:rFonts w:cs="Arial"/>
          <w:color w:val="FFFFFF" w:themeColor="background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5F75" w:rsidRPr="000152C7" w14:paraId="1C23E9F1" w14:textId="77777777" w:rsidTr="00355F75">
        <w:tc>
          <w:tcPr>
            <w:tcW w:w="10456" w:type="dxa"/>
          </w:tcPr>
          <w:p w14:paraId="2222625A" w14:textId="351C10EF" w:rsidR="00355F75" w:rsidRPr="00892145" w:rsidRDefault="00E10D08" w:rsidP="0089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2"/>
                <w:szCs w:val="22"/>
              </w:rPr>
            </w:pPr>
            <w:r w:rsidRPr="00A80103">
              <w:rPr>
                <w:rFonts w:cs="Arial"/>
                <w:b/>
                <w:sz w:val="22"/>
                <w:szCs w:val="22"/>
              </w:rPr>
              <w:t>Further details</w:t>
            </w:r>
            <w:r w:rsidR="00D01CEA" w:rsidRPr="00A80103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D01CEA" w:rsidRPr="00A80103">
              <w:rPr>
                <w:rFonts w:cs="Arial"/>
                <w:sz w:val="22"/>
                <w:szCs w:val="22"/>
              </w:rPr>
              <w:t xml:space="preserve">Please include details </w:t>
            </w:r>
            <w:r w:rsidRPr="00A80103">
              <w:rPr>
                <w:rFonts w:cs="Arial"/>
                <w:sz w:val="22"/>
                <w:szCs w:val="22"/>
              </w:rPr>
              <w:t>if any of the children have additional needs</w:t>
            </w:r>
            <w:r w:rsidR="00D01CEA" w:rsidRPr="00A80103">
              <w:rPr>
                <w:rFonts w:cs="Arial"/>
                <w:sz w:val="22"/>
                <w:szCs w:val="22"/>
              </w:rPr>
              <w:t>.</w:t>
            </w:r>
            <w:r w:rsidRPr="00A80103">
              <w:rPr>
                <w:rFonts w:cs="Arial"/>
                <w:sz w:val="22"/>
                <w:szCs w:val="22"/>
              </w:rPr>
              <w:t xml:space="preserve"> Do not provide any personal data in relation </w:t>
            </w:r>
            <w:r w:rsidR="00DE04F3" w:rsidRPr="00A80103">
              <w:rPr>
                <w:rFonts w:cs="Arial"/>
                <w:sz w:val="22"/>
                <w:szCs w:val="22"/>
              </w:rPr>
              <w:t>to recipients.</w:t>
            </w:r>
            <w:r w:rsidR="002503E6" w:rsidRPr="00A8010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63FAB" w:rsidRPr="000152C7" w14:paraId="6FB9D846" w14:textId="77777777" w:rsidTr="00355F75">
        <w:tc>
          <w:tcPr>
            <w:tcW w:w="10456" w:type="dxa"/>
          </w:tcPr>
          <w:p w14:paraId="3E666AB4" w14:textId="77777777" w:rsidR="00E63FAB" w:rsidRPr="000152C7" w:rsidRDefault="00E63FAB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119BF4D8" w14:textId="77777777" w:rsidR="00D01CEA" w:rsidRPr="000152C7" w:rsidRDefault="00D01CEA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2D22DCCC" w14:textId="77777777" w:rsidR="00D01CEA" w:rsidRPr="000152C7" w:rsidRDefault="00D01CEA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37B8CF98" w14:textId="58CE5B09" w:rsidR="00D01CEA" w:rsidRDefault="00D01CEA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7F875DD4" w14:textId="77777777" w:rsidR="00C46932" w:rsidRPr="000152C7" w:rsidRDefault="00C46932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22DA9E8E" w14:textId="77777777" w:rsidR="000A5340" w:rsidRPr="000152C7" w:rsidRDefault="000A5340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22305BF3" w14:textId="7E843156" w:rsidR="00D01CEA" w:rsidRDefault="00D01CEA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3065BA69" w14:textId="07EF72CC" w:rsidR="00A80103" w:rsidRDefault="00A80103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47CBDF70" w14:textId="77777777" w:rsidR="009F764E" w:rsidRDefault="009F764E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0E534FAB" w14:textId="77777777" w:rsidR="00892145" w:rsidRDefault="00892145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76271DD7" w14:textId="77777777" w:rsidR="00A80103" w:rsidRPr="000152C7" w:rsidRDefault="00A80103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26987280" w14:textId="77777777" w:rsidR="00A80103" w:rsidRPr="000152C7" w:rsidRDefault="00A80103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  <w:p w14:paraId="69C96F25" w14:textId="0682B382" w:rsidR="00D01CEA" w:rsidRPr="000152C7" w:rsidRDefault="00D01CEA" w:rsidP="00920940">
            <w:pPr>
              <w:rPr>
                <w:rFonts w:cs="Arial"/>
                <w:color w:val="FFFFFF" w:themeColor="background1"/>
                <w:szCs w:val="24"/>
              </w:rPr>
            </w:pPr>
          </w:p>
        </w:tc>
      </w:tr>
    </w:tbl>
    <w:p w14:paraId="2229AB80" w14:textId="77777777" w:rsidR="00577C91" w:rsidRPr="004F6EAE" w:rsidRDefault="00577C91" w:rsidP="00D01CEA">
      <w:pPr>
        <w:rPr>
          <w:color w:val="000000" w:themeColor="text1"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E14CEB" w:rsidRPr="00E14CEB" w14:paraId="063A5CDB" w14:textId="77777777" w:rsidTr="00E14CEB">
        <w:trPr>
          <w:trHeight w:val="529"/>
        </w:trPr>
        <w:tc>
          <w:tcPr>
            <w:tcW w:w="10456" w:type="dxa"/>
            <w:shd w:val="clear" w:color="auto" w:fill="00B050"/>
            <w:vAlign w:val="center"/>
          </w:tcPr>
          <w:p w14:paraId="56C60854" w14:textId="1532313B" w:rsidR="00E14CEB" w:rsidRPr="00E14CEB" w:rsidRDefault="00E14CEB" w:rsidP="00E14CEB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E14CEB">
              <w:rPr>
                <w:b/>
                <w:color w:val="FFFFFF" w:themeColor="background1"/>
                <w:sz w:val="32"/>
              </w:rPr>
              <w:t xml:space="preserve">Please send your request to </w:t>
            </w:r>
            <w:hyperlink r:id="rId12" w:history="1">
              <w:r w:rsidR="00C46932" w:rsidRPr="00124EFB">
                <w:rPr>
                  <w:rStyle w:val="Hyperlink"/>
                  <w:b/>
                  <w:sz w:val="32"/>
                </w:rPr>
                <w:t>nb4cc2017@gmail.com</w:t>
              </w:r>
            </w:hyperlink>
          </w:p>
        </w:tc>
      </w:tr>
    </w:tbl>
    <w:p w14:paraId="0808E4FA" w14:textId="77777777" w:rsidR="00E14CEB" w:rsidRPr="00F16FD3" w:rsidRDefault="00E14CEB" w:rsidP="00E14CEB">
      <w:pPr>
        <w:rPr>
          <w:color w:val="000000" w:themeColor="text1"/>
          <w:sz w:val="22"/>
          <w:szCs w:val="24"/>
        </w:rPr>
      </w:pPr>
    </w:p>
    <w:sectPr w:rsidR="00E14CEB" w:rsidRPr="00F16FD3" w:rsidSect="00425018"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107E" w14:textId="77777777" w:rsidR="00B53056" w:rsidRDefault="00B53056" w:rsidP="00E14CEB">
      <w:r>
        <w:separator/>
      </w:r>
    </w:p>
  </w:endnote>
  <w:endnote w:type="continuationSeparator" w:id="0">
    <w:p w14:paraId="4DAE096D" w14:textId="77777777" w:rsidR="00B53056" w:rsidRDefault="00B53056" w:rsidP="00E1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109" w14:textId="77777777" w:rsidR="00E75E26" w:rsidRDefault="00E7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A278" w14:textId="77777777" w:rsidR="00B53056" w:rsidRDefault="00B53056" w:rsidP="00E14CEB">
      <w:r>
        <w:separator/>
      </w:r>
    </w:p>
  </w:footnote>
  <w:footnote w:type="continuationSeparator" w:id="0">
    <w:p w14:paraId="6580CFFE" w14:textId="77777777" w:rsidR="00B53056" w:rsidRDefault="00B53056" w:rsidP="00E1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17E"/>
    <w:multiLevelType w:val="multilevel"/>
    <w:tmpl w:val="78B2DE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E1"/>
    <w:rsid w:val="000152C7"/>
    <w:rsid w:val="0006286E"/>
    <w:rsid w:val="000A5340"/>
    <w:rsid w:val="000B53A5"/>
    <w:rsid w:val="000F5D6B"/>
    <w:rsid w:val="0013516D"/>
    <w:rsid w:val="001556D1"/>
    <w:rsid w:val="0017168B"/>
    <w:rsid w:val="001929E4"/>
    <w:rsid w:val="001A31DF"/>
    <w:rsid w:val="001B0603"/>
    <w:rsid w:val="002503E6"/>
    <w:rsid w:val="002D2638"/>
    <w:rsid w:val="002F6018"/>
    <w:rsid w:val="002F70EC"/>
    <w:rsid w:val="003550DB"/>
    <w:rsid w:val="00355F75"/>
    <w:rsid w:val="00356842"/>
    <w:rsid w:val="003859F0"/>
    <w:rsid w:val="00385A15"/>
    <w:rsid w:val="00387824"/>
    <w:rsid w:val="00396AC0"/>
    <w:rsid w:val="003B0033"/>
    <w:rsid w:val="003E0509"/>
    <w:rsid w:val="003E2AC3"/>
    <w:rsid w:val="00425018"/>
    <w:rsid w:val="00430FB5"/>
    <w:rsid w:val="00435A6A"/>
    <w:rsid w:val="004379C5"/>
    <w:rsid w:val="00443CE0"/>
    <w:rsid w:val="00445F7C"/>
    <w:rsid w:val="00464DCF"/>
    <w:rsid w:val="00465BFF"/>
    <w:rsid w:val="0048647D"/>
    <w:rsid w:val="004E3507"/>
    <w:rsid w:val="004F6EAE"/>
    <w:rsid w:val="00502CE1"/>
    <w:rsid w:val="00503B4C"/>
    <w:rsid w:val="00505DCA"/>
    <w:rsid w:val="00565CE1"/>
    <w:rsid w:val="00577C91"/>
    <w:rsid w:val="00586E27"/>
    <w:rsid w:val="005E69AC"/>
    <w:rsid w:val="005E6A33"/>
    <w:rsid w:val="00643800"/>
    <w:rsid w:val="006726C0"/>
    <w:rsid w:val="00680EC3"/>
    <w:rsid w:val="00752FCA"/>
    <w:rsid w:val="00762713"/>
    <w:rsid w:val="0078563A"/>
    <w:rsid w:val="007D6869"/>
    <w:rsid w:val="00851C00"/>
    <w:rsid w:val="008664A5"/>
    <w:rsid w:val="00892145"/>
    <w:rsid w:val="008C2EA0"/>
    <w:rsid w:val="00905689"/>
    <w:rsid w:val="00920940"/>
    <w:rsid w:val="00986E50"/>
    <w:rsid w:val="009F764E"/>
    <w:rsid w:val="00A80103"/>
    <w:rsid w:val="00AE2864"/>
    <w:rsid w:val="00B36401"/>
    <w:rsid w:val="00B53056"/>
    <w:rsid w:val="00B75B0C"/>
    <w:rsid w:val="00BA0791"/>
    <w:rsid w:val="00BD5B83"/>
    <w:rsid w:val="00C46932"/>
    <w:rsid w:val="00C847FB"/>
    <w:rsid w:val="00D01CEA"/>
    <w:rsid w:val="00D349F2"/>
    <w:rsid w:val="00D7540A"/>
    <w:rsid w:val="00DE04F3"/>
    <w:rsid w:val="00E10D08"/>
    <w:rsid w:val="00E14CEB"/>
    <w:rsid w:val="00E63FAB"/>
    <w:rsid w:val="00E75E26"/>
    <w:rsid w:val="00EB139F"/>
    <w:rsid w:val="00ED568C"/>
    <w:rsid w:val="00F16FD3"/>
    <w:rsid w:val="00F3307A"/>
    <w:rsid w:val="00F61008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5D0F"/>
  <w15:docId w15:val="{FF9A9DD7-4A7A-4C69-AFEB-21C20A5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cs="Times New Roman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1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1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1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ted">
    <w:name w:val="Bulletted"/>
    <w:basedOn w:val="Normal"/>
    <w:next w:val="Normal"/>
    <w:rsid w:val="00B773CE"/>
    <w:pPr>
      <w:tabs>
        <w:tab w:val="left" w:pos="360"/>
        <w:tab w:val="num" w:pos="720"/>
        <w:tab w:val="left" w:pos="1080"/>
        <w:tab w:val="left" w:pos="1800"/>
        <w:tab w:val="left" w:pos="3240"/>
      </w:tabs>
      <w:ind w:left="720" w:hanging="72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b4cc2017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du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4ykCU1ioJt7n2v+2dmEoT65kHg==">AMUW2mXdBq0SC03P4kLMLM7+NjzUEJ607FCkR1cDAFk/cV1UoJWMLBw/yhaxTA9Bf5etOTsEyLSrjjAkEa4N1rbxqXtuMsupfj2tl/N+R819le0uk2OCRolY/JA7hv2sXNKcN3Hu4d88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96D1A7-4983-4CE0-B8DA-4DF470E2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T (Taylor)</dc:creator>
  <cp:lastModifiedBy>Erin Williams</cp:lastModifiedBy>
  <cp:revision>6</cp:revision>
  <dcterms:created xsi:type="dcterms:W3CDTF">2023-12-18T10:39:00Z</dcterms:created>
  <dcterms:modified xsi:type="dcterms:W3CDTF">2023-12-18T14:32:00Z</dcterms:modified>
</cp:coreProperties>
</file>